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F24" w:rsidRPr="00243796" w:rsidRDefault="002A2F24" w:rsidP="002A2F24">
      <w:pPr>
        <w:shd w:val="clear" w:color="auto" w:fill="FFFFFF"/>
        <w:suppressAutoHyphens/>
        <w:jc w:val="center"/>
        <w:rPr>
          <w:b/>
          <w:sz w:val="32"/>
          <w:szCs w:val="32"/>
        </w:rPr>
      </w:pPr>
      <w:r w:rsidRPr="00243796">
        <w:rPr>
          <w:b/>
          <w:sz w:val="32"/>
          <w:szCs w:val="32"/>
        </w:rPr>
        <w:t>АДМИНИСТРАЦИЯ</w:t>
      </w:r>
    </w:p>
    <w:p w:rsidR="002A2F24" w:rsidRPr="00243796" w:rsidRDefault="002A2F24" w:rsidP="002A2F24">
      <w:pPr>
        <w:shd w:val="clear" w:color="auto" w:fill="FFFFFF"/>
        <w:suppressAutoHyphens/>
        <w:jc w:val="center"/>
        <w:rPr>
          <w:b/>
          <w:sz w:val="32"/>
          <w:szCs w:val="32"/>
        </w:rPr>
      </w:pPr>
      <w:r w:rsidRPr="00243796">
        <w:rPr>
          <w:b/>
          <w:sz w:val="32"/>
          <w:szCs w:val="32"/>
        </w:rPr>
        <w:t>КРАСНОВСКОГО СЕЛЬСКОГО ПОСЕЛЕНИЯ</w:t>
      </w:r>
    </w:p>
    <w:p w:rsidR="002A2F24" w:rsidRPr="006B0839" w:rsidRDefault="002A2F24" w:rsidP="002A2F24">
      <w:pPr>
        <w:shd w:val="clear" w:color="auto" w:fill="FFFFFF"/>
        <w:suppressAutoHyphens/>
        <w:jc w:val="center"/>
        <w:rPr>
          <w:b/>
          <w:bCs/>
          <w:sz w:val="32"/>
          <w:szCs w:val="32"/>
        </w:rPr>
      </w:pPr>
      <w:r w:rsidRPr="006B0839">
        <w:rPr>
          <w:b/>
          <w:bCs/>
          <w:sz w:val="32"/>
          <w:szCs w:val="32"/>
        </w:rPr>
        <w:t>ТАРАСОВСКОГО РАЙОНА</w:t>
      </w:r>
      <w:r w:rsidRPr="006B0839">
        <w:rPr>
          <w:b/>
          <w:sz w:val="32"/>
          <w:szCs w:val="32"/>
        </w:rPr>
        <w:t xml:space="preserve"> </w:t>
      </w:r>
      <w:r w:rsidRPr="006B0839">
        <w:rPr>
          <w:b/>
          <w:bCs/>
          <w:sz w:val="32"/>
          <w:szCs w:val="32"/>
        </w:rPr>
        <w:t>РОСТОВСКОЙ ОБЛАСТИ</w:t>
      </w:r>
    </w:p>
    <w:p w:rsidR="002A2F24" w:rsidRPr="006B0839" w:rsidRDefault="002A2F24" w:rsidP="002A2F24">
      <w:pPr>
        <w:keepNext/>
        <w:shd w:val="clear" w:color="auto" w:fill="FFFFFF"/>
        <w:tabs>
          <w:tab w:val="left" w:pos="4962"/>
          <w:tab w:val="left" w:leader="underscore" w:pos="8117"/>
        </w:tabs>
        <w:suppressAutoHyphens/>
        <w:outlineLvl w:val="0"/>
        <w:rPr>
          <w:b/>
          <w:sz w:val="32"/>
          <w:szCs w:val="32"/>
        </w:rPr>
      </w:pPr>
    </w:p>
    <w:p w:rsidR="002A2F24" w:rsidRPr="00266E60" w:rsidRDefault="002A2F24" w:rsidP="002A2F24">
      <w:pPr>
        <w:keepNext/>
        <w:shd w:val="clear" w:color="auto" w:fill="FFFFFF"/>
        <w:tabs>
          <w:tab w:val="left" w:pos="4962"/>
          <w:tab w:val="left" w:leader="underscore" w:pos="8117"/>
        </w:tabs>
        <w:suppressAutoHyphens/>
        <w:jc w:val="center"/>
        <w:outlineLvl w:val="0"/>
        <w:rPr>
          <w:b/>
          <w:bCs/>
          <w:color w:val="000000"/>
          <w:spacing w:val="-2"/>
          <w:sz w:val="32"/>
          <w:szCs w:val="40"/>
        </w:rPr>
      </w:pPr>
      <w:r w:rsidRPr="00266E60">
        <w:rPr>
          <w:b/>
          <w:bCs/>
          <w:color w:val="000000"/>
          <w:spacing w:val="-2"/>
          <w:sz w:val="32"/>
          <w:szCs w:val="40"/>
        </w:rPr>
        <w:t>ПОСТАНОВЛЕНИЕ</w:t>
      </w:r>
    </w:p>
    <w:p w:rsidR="002A2F24" w:rsidRPr="00266E60" w:rsidRDefault="002A2F24" w:rsidP="002A2F24">
      <w:pPr>
        <w:suppressAutoHyphens/>
        <w:rPr>
          <w:b/>
          <w:bCs/>
        </w:rPr>
      </w:pPr>
    </w:p>
    <w:p w:rsidR="002A2F24" w:rsidRDefault="002A2F24" w:rsidP="002A2F24">
      <w:pPr>
        <w:suppressAutoHyphens/>
        <w:jc w:val="center"/>
        <w:rPr>
          <w:sz w:val="28"/>
        </w:rPr>
      </w:pPr>
      <w:r>
        <w:rPr>
          <w:bCs/>
          <w:sz w:val="28"/>
        </w:rPr>
        <w:t>16.02.2023г.</w:t>
      </w:r>
      <w:r w:rsidRPr="00266E60">
        <w:rPr>
          <w:sz w:val="28"/>
        </w:rPr>
        <w:t xml:space="preserve">    </w:t>
      </w:r>
      <w:r>
        <w:rPr>
          <w:sz w:val="28"/>
        </w:rPr>
        <w:t xml:space="preserve">                                 </w:t>
      </w:r>
      <w:r w:rsidR="00F8763D">
        <w:rPr>
          <w:sz w:val="28"/>
        </w:rPr>
        <w:t>№ 14</w:t>
      </w:r>
      <w:r w:rsidRPr="00266E60">
        <w:rPr>
          <w:sz w:val="28"/>
        </w:rPr>
        <w:t xml:space="preserve">               </w:t>
      </w:r>
      <w:r>
        <w:rPr>
          <w:sz w:val="28"/>
        </w:rPr>
        <w:t xml:space="preserve">      </w:t>
      </w:r>
      <w:r w:rsidRPr="00266E60">
        <w:rPr>
          <w:sz w:val="28"/>
        </w:rPr>
        <w:t xml:space="preserve">        х. Верхний Митякин</w:t>
      </w:r>
    </w:p>
    <w:p w:rsidR="002A2F24" w:rsidRDefault="002A2F24" w:rsidP="002A2F24">
      <w:pPr>
        <w:suppressAutoHyphens/>
        <w:ind w:right="566"/>
        <w:jc w:val="center"/>
        <w:rPr>
          <w:sz w:val="28"/>
        </w:rPr>
      </w:pPr>
    </w:p>
    <w:p w:rsidR="002A2F24" w:rsidRDefault="002A2F24" w:rsidP="002A2F24">
      <w:pPr>
        <w:tabs>
          <w:tab w:val="left" w:pos="4490"/>
          <w:tab w:val="left" w:pos="9900"/>
        </w:tabs>
        <w:suppressAutoHyphens/>
        <w:autoSpaceDE w:val="0"/>
        <w:autoSpaceDN w:val="0"/>
        <w:adjustRightInd w:val="0"/>
        <w:ind w:right="544"/>
        <w:jc w:val="center"/>
        <w:rPr>
          <w:sz w:val="28"/>
          <w:szCs w:val="28"/>
        </w:rPr>
      </w:pPr>
      <w:r>
        <w:rPr>
          <w:sz w:val="28"/>
          <w:szCs w:val="28"/>
        </w:rPr>
        <w:t>О</w:t>
      </w:r>
      <w:r w:rsidR="00F8763D">
        <w:rPr>
          <w:sz w:val="28"/>
          <w:szCs w:val="28"/>
        </w:rPr>
        <w:t>б</w:t>
      </w:r>
      <w:r>
        <w:rPr>
          <w:sz w:val="28"/>
          <w:szCs w:val="28"/>
        </w:rPr>
        <w:t xml:space="preserve"> изменении адресов </w:t>
      </w:r>
      <w:r w:rsidR="00F8763D">
        <w:rPr>
          <w:sz w:val="28"/>
          <w:szCs w:val="28"/>
        </w:rPr>
        <w:t>объектов</w:t>
      </w:r>
      <w:r>
        <w:rPr>
          <w:sz w:val="28"/>
          <w:szCs w:val="28"/>
        </w:rPr>
        <w:t xml:space="preserve"> недвижимости</w:t>
      </w:r>
    </w:p>
    <w:p w:rsidR="002A2F24" w:rsidRDefault="002A2F24" w:rsidP="002A2F24">
      <w:pPr>
        <w:tabs>
          <w:tab w:val="left" w:pos="4490"/>
          <w:tab w:val="left" w:pos="9900"/>
        </w:tabs>
        <w:suppressAutoHyphens/>
        <w:autoSpaceDE w:val="0"/>
        <w:autoSpaceDN w:val="0"/>
        <w:adjustRightInd w:val="0"/>
        <w:ind w:right="544"/>
        <w:jc w:val="center"/>
        <w:rPr>
          <w:sz w:val="28"/>
          <w:szCs w:val="28"/>
        </w:rPr>
      </w:pPr>
      <w:r>
        <w:rPr>
          <w:sz w:val="28"/>
          <w:szCs w:val="28"/>
        </w:rPr>
        <w:t>(строений, сооружений)</w:t>
      </w:r>
    </w:p>
    <w:p w:rsidR="002A2F24" w:rsidRDefault="002A2F24" w:rsidP="002A2F24">
      <w:pPr>
        <w:tabs>
          <w:tab w:val="left" w:pos="4490"/>
          <w:tab w:val="left" w:pos="9900"/>
        </w:tabs>
        <w:suppressAutoHyphens/>
        <w:autoSpaceDE w:val="0"/>
        <w:autoSpaceDN w:val="0"/>
        <w:adjustRightInd w:val="0"/>
        <w:ind w:right="544"/>
        <w:jc w:val="center"/>
        <w:rPr>
          <w:sz w:val="28"/>
          <w:szCs w:val="28"/>
        </w:rPr>
      </w:pPr>
    </w:p>
    <w:p w:rsidR="002A2F24" w:rsidRDefault="002A2F24" w:rsidP="002A2F24">
      <w:pPr>
        <w:tabs>
          <w:tab w:val="left" w:pos="4490"/>
          <w:tab w:val="left" w:pos="9900"/>
        </w:tabs>
        <w:suppressAutoHyphens/>
        <w:autoSpaceDE w:val="0"/>
        <w:autoSpaceDN w:val="0"/>
        <w:adjustRightInd w:val="0"/>
        <w:ind w:right="544"/>
        <w:jc w:val="both"/>
        <w:rPr>
          <w:sz w:val="28"/>
          <w:szCs w:val="28"/>
        </w:rPr>
      </w:pPr>
      <w:bookmarkStart w:id="0" w:name="_GoBack"/>
      <w:bookmarkEnd w:id="0"/>
    </w:p>
    <w:p w:rsidR="002A2F24" w:rsidRDefault="002A2F24" w:rsidP="002A2F24">
      <w:pPr>
        <w:autoSpaceDE w:val="0"/>
        <w:autoSpaceDN w:val="0"/>
        <w:adjustRightInd w:val="0"/>
        <w:ind w:firstLine="567"/>
        <w:jc w:val="both"/>
        <w:rPr>
          <w:sz w:val="28"/>
          <w:szCs w:val="28"/>
        </w:rPr>
      </w:pPr>
      <w:r>
        <w:rPr>
          <w:sz w:val="28"/>
          <w:szCs w:val="28"/>
        </w:rPr>
        <w:t xml:space="preserve"> В соответствии с п.21 ч.1 ст.14 Федерального закона от 06.10.2003 года № 131-ФЗ «Об общих принципах организации местного самоуправления в Российской Федерации», руководствуясь</w:t>
      </w:r>
      <w:r>
        <w:rPr>
          <w:rFonts w:eastAsia="Arial Unicode MS"/>
          <w:kern w:val="3"/>
          <w:sz w:val="28"/>
          <w:szCs w:val="28"/>
        </w:rPr>
        <w:t xml:space="preserve"> ч. 3 ст. 5 Федерального закона от 28 декабря 2013 года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постановлением Администрации Красновского сельского поселения от 24.11.2015 №145 «Об утверждении Правил присвоения, изменения и аннулирования адресов», в целях упорядочения адресного хозяйства поселения в соответствии с заявлением Гриб О.А., Администрация Красновского сельского поселения</w:t>
      </w:r>
    </w:p>
    <w:p w:rsidR="002A2F24" w:rsidRDefault="002A2F24" w:rsidP="002A2F24">
      <w:pPr>
        <w:autoSpaceDE w:val="0"/>
        <w:autoSpaceDN w:val="0"/>
        <w:adjustRightInd w:val="0"/>
        <w:jc w:val="both"/>
        <w:rPr>
          <w:sz w:val="28"/>
          <w:szCs w:val="28"/>
        </w:rPr>
      </w:pPr>
    </w:p>
    <w:p w:rsidR="002A2F24" w:rsidRDefault="002A2F24" w:rsidP="002A2F24">
      <w:pPr>
        <w:autoSpaceDE w:val="0"/>
        <w:autoSpaceDN w:val="0"/>
        <w:adjustRightInd w:val="0"/>
        <w:jc w:val="center"/>
        <w:rPr>
          <w:sz w:val="28"/>
          <w:szCs w:val="28"/>
        </w:rPr>
      </w:pPr>
      <w:r>
        <w:rPr>
          <w:sz w:val="28"/>
          <w:szCs w:val="28"/>
        </w:rPr>
        <w:t>ПОСТАНОВЛЯЕТ:</w:t>
      </w:r>
    </w:p>
    <w:p w:rsidR="002A2F24" w:rsidRDefault="002A2F24" w:rsidP="002A2F24">
      <w:pPr>
        <w:autoSpaceDE w:val="0"/>
        <w:autoSpaceDN w:val="0"/>
        <w:adjustRightInd w:val="0"/>
        <w:jc w:val="center"/>
        <w:rPr>
          <w:sz w:val="28"/>
          <w:szCs w:val="28"/>
        </w:rPr>
      </w:pPr>
    </w:p>
    <w:p w:rsidR="002A2F24" w:rsidRDefault="002A2F24" w:rsidP="002A2F24">
      <w:pPr>
        <w:ind w:firstLine="284"/>
        <w:jc w:val="both"/>
        <w:rPr>
          <w:sz w:val="28"/>
          <w:szCs w:val="28"/>
        </w:rPr>
      </w:pPr>
      <w:r>
        <w:rPr>
          <w:sz w:val="28"/>
          <w:szCs w:val="28"/>
        </w:rPr>
        <w:t xml:space="preserve">1. Изменить адрес земельного участка площадью 2840 </w:t>
      </w:r>
      <w:proofErr w:type="spellStart"/>
      <w:r>
        <w:rPr>
          <w:sz w:val="28"/>
          <w:szCs w:val="28"/>
        </w:rPr>
        <w:t>кв.м</w:t>
      </w:r>
      <w:proofErr w:type="spellEnd"/>
      <w:r>
        <w:rPr>
          <w:sz w:val="28"/>
          <w:szCs w:val="28"/>
        </w:rPr>
        <w:t>., с кадастровым номером 61:37:0060401:110 с «Российская Федерация, Ростовская область, Тарасовский район, Красновское сельское поселение, х. Нижнемитякин, ул. Правобережная, д. 77», на «Российская Федерация, Ростовская область, Тарасовский район, Красновское сельское поселение, х. Нижнемитякин, ул. Правобережная, д. 106»;</w:t>
      </w:r>
    </w:p>
    <w:p w:rsidR="002A2F24" w:rsidRDefault="002A2F24" w:rsidP="002A2F24">
      <w:pPr>
        <w:autoSpaceDE w:val="0"/>
        <w:autoSpaceDN w:val="0"/>
        <w:adjustRightInd w:val="0"/>
        <w:ind w:firstLine="284"/>
        <w:jc w:val="both"/>
        <w:rPr>
          <w:bCs/>
          <w:color w:val="FF0000"/>
          <w:sz w:val="28"/>
          <w:szCs w:val="28"/>
        </w:rPr>
      </w:pPr>
      <w:r>
        <w:rPr>
          <w:sz w:val="28"/>
          <w:szCs w:val="28"/>
        </w:rPr>
        <w:t xml:space="preserve">2.  Контроль за выполнением </w:t>
      </w:r>
      <w:r>
        <w:rPr>
          <w:bCs/>
          <w:sz w:val="28"/>
          <w:szCs w:val="28"/>
        </w:rPr>
        <w:t>настоящего постановления оставляю за собой</w:t>
      </w:r>
      <w:r w:rsidRPr="00310424">
        <w:rPr>
          <w:bCs/>
          <w:sz w:val="28"/>
          <w:szCs w:val="28"/>
        </w:rPr>
        <w:t>.</w:t>
      </w:r>
    </w:p>
    <w:p w:rsidR="002A2F24" w:rsidRDefault="002A2F24" w:rsidP="002A2F24">
      <w:pPr>
        <w:autoSpaceDE w:val="0"/>
        <w:autoSpaceDN w:val="0"/>
        <w:adjustRightInd w:val="0"/>
        <w:jc w:val="both"/>
        <w:rPr>
          <w:bCs/>
          <w:color w:val="FF0000"/>
          <w:sz w:val="28"/>
          <w:szCs w:val="28"/>
        </w:rPr>
      </w:pPr>
    </w:p>
    <w:p w:rsidR="002A2F24" w:rsidRDefault="002A2F24" w:rsidP="002A2F24">
      <w:pPr>
        <w:autoSpaceDE w:val="0"/>
        <w:autoSpaceDN w:val="0"/>
        <w:adjustRightInd w:val="0"/>
        <w:jc w:val="both"/>
        <w:rPr>
          <w:bCs/>
          <w:color w:val="FF0000"/>
          <w:sz w:val="28"/>
          <w:szCs w:val="28"/>
        </w:rPr>
      </w:pPr>
    </w:p>
    <w:p w:rsidR="002A2F24" w:rsidRDefault="002A2F24" w:rsidP="002A2F24">
      <w:pPr>
        <w:autoSpaceDE w:val="0"/>
        <w:autoSpaceDN w:val="0"/>
        <w:adjustRightInd w:val="0"/>
        <w:jc w:val="both"/>
        <w:rPr>
          <w:bCs/>
          <w:color w:val="FF0000"/>
          <w:sz w:val="28"/>
          <w:szCs w:val="28"/>
        </w:rPr>
      </w:pPr>
    </w:p>
    <w:p w:rsidR="002A2F24" w:rsidRDefault="002A2F24" w:rsidP="002A2F24">
      <w:pPr>
        <w:autoSpaceDE w:val="0"/>
        <w:autoSpaceDN w:val="0"/>
        <w:adjustRightInd w:val="0"/>
        <w:jc w:val="both"/>
        <w:rPr>
          <w:bCs/>
          <w:color w:val="FF0000"/>
          <w:sz w:val="28"/>
          <w:szCs w:val="28"/>
        </w:rPr>
      </w:pPr>
    </w:p>
    <w:p w:rsidR="002A2F24" w:rsidRDefault="002A2F24" w:rsidP="002A2F24">
      <w:pPr>
        <w:autoSpaceDE w:val="0"/>
        <w:autoSpaceDN w:val="0"/>
        <w:adjustRightInd w:val="0"/>
        <w:jc w:val="both"/>
        <w:rPr>
          <w:bCs/>
          <w:sz w:val="28"/>
          <w:szCs w:val="28"/>
        </w:rPr>
      </w:pPr>
      <w:r>
        <w:rPr>
          <w:bCs/>
          <w:sz w:val="28"/>
          <w:szCs w:val="28"/>
        </w:rPr>
        <w:t>Глава Администрации</w:t>
      </w:r>
    </w:p>
    <w:p w:rsidR="002A2F24" w:rsidRPr="00801230" w:rsidRDefault="002A2F24" w:rsidP="002A2F24">
      <w:pPr>
        <w:autoSpaceDE w:val="0"/>
        <w:autoSpaceDN w:val="0"/>
        <w:adjustRightInd w:val="0"/>
        <w:jc w:val="both"/>
        <w:rPr>
          <w:bCs/>
          <w:sz w:val="28"/>
          <w:szCs w:val="28"/>
        </w:rPr>
      </w:pPr>
      <w:r>
        <w:rPr>
          <w:bCs/>
          <w:sz w:val="28"/>
          <w:szCs w:val="28"/>
        </w:rPr>
        <w:t>Красновского сельского поселения                                         Л.Н. Михайленко</w:t>
      </w:r>
    </w:p>
    <w:p w:rsidR="002A2F24" w:rsidRDefault="002A2F24" w:rsidP="002A2F24">
      <w:pPr>
        <w:autoSpaceDE w:val="0"/>
        <w:autoSpaceDN w:val="0"/>
        <w:adjustRightInd w:val="0"/>
        <w:jc w:val="both"/>
        <w:rPr>
          <w:bCs/>
          <w:color w:val="FF0000"/>
          <w:sz w:val="28"/>
          <w:szCs w:val="28"/>
        </w:rPr>
      </w:pPr>
    </w:p>
    <w:p w:rsidR="00B43AA1" w:rsidRDefault="00B43AA1"/>
    <w:sectPr w:rsidR="00B43A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95B"/>
    <w:rsid w:val="002A2F24"/>
    <w:rsid w:val="00B43AA1"/>
    <w:rsid w:val="00DC795B"/>
    <w:rsid w:val="00F87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D9DD07-C12B-4325-B693-05C46DEA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F2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232</Words>
  <Characters>1324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User</cp:lastModifiedBy>
  <cp:revision>4</cp:revision>
  <dcterms:created xsi:type="dcterms:W3CDTF">2023-03-03T09:31:00Z</dcterms:created>
  <dcterms:modified xsi:type="dcterms:W3CDTF">2023-03-24T10:31:00Z</dcterms:modified>
</cp:coreProperties>
</file>